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91"/>
          <w:tab w:val="center" w:pos="4153"/>
        </w:tabs>
        <w:jc w:val="center"/>
        <w:rPr>
          <w:b/>
          <w:sz w:val="36"/>
          <w:szCs w:val="36"/>
        </w:rPr>
      </w:pPr>
      <w:r>
        <w:rPr>
          <w:rFonts w:hint="eastAsia"/>
          <w:b/>
          <w:sz w:val="36"/>
          <w:szCs w:val="36"/>
        </w:rPr>
        <w:t xml:space="preserve"> </w:t>
      </w:r>
      <w:bookmarkStart w:id="0" w:name="_GoBack"/>
      <w:r>
        <w:rPr>
          <w:rFonts w:hint="eastAsia"/>
          <w:b/>
          <w:sz w:val="36"/>
          <w:szCs w:val="36"/>
        </w:rPr>
        <w:t>《会计信息系统》主要授课</w:t>
      </w:r>
      <w:r>
        <w:rPr>
          <w:rFonts w:hint="eastAsia"/>
          <w:b/>
          <w:sz w:val="36"/>
          <w:szCs w:val="36"/>
          <w:lang w:val="en-US" w:eastAsia="zh-CN"/>
        </w:rPr>
        <w:t>内容</w:t>
      </w:r>
    </w:p>
    <w:bookmarkEnd w:id="0"/>
    <w:p>
      <w:pPr>
        <w:tabs>
          <w:tab w:val="left" w:pos="1591"/>
          <w:tab w:val="center" w:pos="4153"/>
        </w:tabs>
        <w:jc w:val="center"/>
        <w:rPr>
          <w:rFonts w:hint="eastAsia"/>
          <w:b/>
          <w:sz w:val="36"/>
          <w:szCs w:val="36"/>
        </w:rPr>
      </w:pPr>
      <w:r>
        <w:rPr>
          <w:rFonts w:hint="eastAsia"/>
          <w:b/>
          <w:sz w:val="36"/>
          <w:szCs w:val="36"/>
        </w:rPr>
        <w:t>（2021学年春季学期）</w:t>
      </w:r>
    </w:p>
    <w:p>
      <w:pPr>
        <w:tabs>
          <w:tab w:val="left" w:pos="1591"/>
          <w:tab w:val="center" w:pos="4153"/>
        </w:tabs>
        <w:jc w:val="center"/>
        <w:rPr>
          <w:rFonts w:hint="eastAsia"/>
          <w:b/>
          <w:sz w:val="36"/>
          <w:szCs w:val="36"/>
        </w:rPr>
      </w:pPr>
    </w:p>
    <w:p>
      <w:pPr>
        <w:tabs>
          <w:tab w:val="left" w:pos="1591"/>
          <w:tab w:val="center" w:pos="4153"/>
        </w:tabs>
        <w:jc w:val="center"/>
        <w:rPr>
          <w:b/>
          <w:sz w:val="36"/>
          <w:szCs w:val="36"/>
        </w:rPr>
      </w:pPr>
    </w:p>
    <w:p>
      <w:pPr>
        <w:ind w:firstLine="602"/>
        <w:rPr>
          <w:rFonts w:hint="eastAsia" w:ascii="等线" w:hAnsi="等线" w:cs="Times New Roman"/>
          <w:b/>
          <w:sz w:val="30"/>
          <w:szCs w:val="30"/>
        </w:rPr>
      </w:pPr>
      <w:r>
        <w:rPr>
          <w:rFonts w:ascii="等线" w:hAnsi="等线" w:cs="Times New Roman"/>
          <w:b/>
          <w:sz w:val="30"/>
          <w:szCs w:val="30"/>
        </w:rPr>
        <w:t>本课程为</w:t>
      </w:r>
      <w:r>
        <w:rPr>
          <w:rFonts w:hint="eastAsia" w:ascii="等线" w:hAnsi="等线" w:cs="Times New Roman"/>
          <w:b/>
          <w:sz w:val="30"/>
          <w:szCs w:val="30"/>
        </w:rPr>
        <w:t>会计学</w:t>
      </w:r>
      <w:r>
        <w:rPr>
          <w:rFonts w:ascii="等线" w:hAnsi="等线" w:cs="Times New Roman"/>
          <w:b/>
          <w:sz w:val="30"/>
          <w:szCs w:val="30"/>
        </w:rPr>
        <w:t>学硕</w:t>
      </w:r>
      <w:r>
        <w:rPr>
          <w:rFonts w:hint="eastAsia" w:ascii="等线" w:hAnsi="等线" w:cs="Times New Roman"/>
          <w:b/>
          <w:sz w:val="30"/>
          <w:szCs w:val="30"/>
        </w:rPr>
        <w:t>4</w:t>
      </w:r>
      <w:r>
        <w:rPr>
          <w:rFonts w:ascii="等线" w:hAnsi="等线" w:cs="Times New Roman"/>
          <w:b/>
          <w:sz w:val="30"/>
          <w:szCs w:val="30"/>
        </w:rPr>
        <w:t>学分</w:t>
      </w:r>
      <w:r>
        <w:rPr>
          <w:rFonts w:hint="eastAsia" w:ascii="等线" w:hAnsi="等线" w:cs="Times New Roman"/>
          <w:b/>
          <w:sz w:val="30"/>
          <w:szCs w:val="30"/>
        </w:rPr>
        <w:t>方向</w:t>
      </w:r>
      <w:r>
        <w:rPr>
          <w:rFonts w:ascii="等线" w:hAnsi="等线" w:cs="Times New Roman"/>
          <w:b/>
          <w:sz w:val="30"/>
          <w:szCs w:val="30"/>
        </w:rPr>
        <w:t>必修课</w:t>
      </w:r>
      <w:r>
        <w:rPr>
          <w:rFonts w:hint="eastAsia" w:ascii="等线" w:hAnsi="等线" w:cs="Times New Roman"/>
          <w:b/>
          <w:sz w:val="30"/>
          <w:szCs w:val="30"/>
        </w:rPr>
        <w:t>，</w:t>
      </w:r>
      <w:r>
        <w:rPr>
          <w:rFonts w:ascii="等线" w:hAnsi="等线" w:cs="Times New Roman"/>
          <w:b/>
          <w:sz w:val="30"/>
          <w:szCs w:val="30"/>
        </w:rPr>
        <w:t>授课</w:t>
      </w:r>
      <w:r>
        <w:rPr>
          <w:rFonts w:hint="eastAsia" w:ascii="等线" w:hAnsi="等线" w:cs="Times New Roman"/>
          <w:b/>
          <w:sz w:val="30"/>
          <w:szCs w:val="30"/>
        </w:rPr>
        <w:t>人为中国财政科学研究院副研究员、博士研究生副导师周卫华。2021学年春季学期期中至期末，主要授课内容如下：</w:t>
      </w:r>
    </w:p>
    <w:p>
      <w:pPr>
        <w:ind w:firstLine="602"/>
        <w:rPr>
          <w:rFonts w:hint="eastAsia" w:ascii="等线" w:hAnsi="等线" w:cs="Times New Roman"/>
          <w:b/>
          <w:sz w:val="30"/>
          <w:szCs w:val="30"/>
        </w:rPr>
      </w:pPr>
    </w:p>
    <w:p>
      <w:pPr>
        <w:ind w:firstLine="602"/>
        <w:rPr>
          <w:rFonts w:ascii="等线" w:hAnsi="等线" w:cs="Times New Roman"/>
          <w:b/>
          <w:sz w:val="30"/>
          <w:szCs w:val="30"/>
        </w:rPr>
      </w:pPr>
    </w:p>
    <w:p>
      <w:pPr>
        <w:spacing w:line="360" w:lineRule="auto"/>
        <w:jc w:val="center"/>
        <w:rPr>
          <w:rFonts w:ascii="宋体" w:hAnsi="宋体" w:eastAsia="宋体"/>
          <w:sz w:val="44"/>
          <w:szCs w:val="44"/>
        </w:rPr>
      </w:pPr>
    </w:p>
    <w:p>
      <w:pPr>
        <w:spacing w:line="360" w:lineRule="auto"/>
        <w:jc w:val="center"/>
        <w:rPr>
          <w:rFonts w:hint="eastAsia" w:ascii="宋体" w:hAnsi="宋体" w:eastAsia="宋体"/>
          <w:sz w:val="44"/>
          <w:szCs w:val="44"/>
        </w:rPr>
      </w:pPr>
      <w:r>
        <w:rPr>
          <w:rFonts w:hint="eastAsia" w:ascii="宋体" w:hAnsi="宋体" w:eastAsia="宋体"/>
          <w:sz w:val="44"/>
          <w:szCs w:val="44"/>
        </w:rPr>
        <w:t>第六讲  数字经济与会计数字化转型</w:t>
      </w:r>
    </w:p>
    <w:p>
      <w:pPr>
        <w:spacing w:line="360" w:lineRule="auto"/>
        <w:jc w:val="center"/>
        <w:rPr>
          <w:rFonts w:ascii="宋体" w:hAnsi="宋体" w:eastAsia="宋体"/>
          <w:sz w:val="44"/>
          <w:szCs w:val="44"/>
        </w:rPr>
      </w:pPr>
    </w:p>
    <w:p>
      <w:pPr>
        <w:numPr>
          <w:ilvl w:val="0"/>
          <w:numId w:val="1"/>
        </w:numPr>
        <w:spacing w:line="360" w:lineRule="auto"/>
        <w:ind w:firstLine="480" w:firstLineChars="200"/>
        <w:rPr>
          <w:rFonts w:ascii="宋体" w:hAnsi="宋体" w:eastAsia="宋体"/>
          <w:sz w:val="24"/>
        </w:rPr>
      </w:pPr>
      <w:r>
        <w:rPr>
          <w:rFonts w:hint="eastAsia" w:ascii="宋体" w:hAnsi="宋体" w:eastAsia="宋体"/>
          <w:sz w:val="24"/>
        </w:rPr>
        <w:t>数字经济背景下的企业数字化转型</w:t>
      </w:r>
    </w:p>
    <w:p>
      <w:pPr>
        <w:spacing w:line="360" w:lineRule="auto"/>
        <w:ind w:firstLine="420"/>
        <w:rPr>
          <w:rFonts w:ascii="宋体" w:hAnsi="宋体" w:eastAsia="宋体"/>
          <w:sz w:val="24"/>
        </w:rPr>
      </w:pPr>
      <w:r>
        <w:rPr>
          <w:rFonts w:hint="eastAsia" w:ascii="宋体" w:hAnsi="宋体" w:eastAsia="宋体"/>
          <w:sz w:val="24"/>
        </w:rPr>
        <w:t>以“大智移云物区”为代表的新兴技术正在形成全新的经济形态——数字经济。数字经济是生产力和生产关系的辩证统一，包括三大部分：一是数字产业化，二是产业数字化，三是数字化治理。</w:t>
      </w:r>
    </w:p>
    <w:p>
      <w:pPr>
        <w:spacing w:line="360" w:lineRule="auto"/>
        <w:ind w:firstLine="420"/>
        <w:rPr>
          <w:rFonts w:ascii="宋体" w:hAnsi="宋体" w:eastAsia="宋体"/>
          <w:sz w:val="24"/>
        </w:rPr>
      </w:pPr>
      <w:r>
        <w:rPr>
          <w:rFonts w:ascii="宋体" w:hAnsi="宋体" w:eastAsia="宋体"/>
          <w:sz w:val="24"/>
        </w:rPr>
        <w:t>数字经济背景下，科技和创新成为经济动力新引擎。 数字化成为企业生存和成长的必需。数字化不仅是技术创新，更是认知、价值、战略和领导力的变革。</w:t>
      </w:r>
    </w:p>
    <w:p>
      <w:pPr>
        <w:numPr>
          <w:ilvl w:val="0"/>
          <w:numId w:val="2"/>
        </w:numPr>
        <w:spacing w:line="360" w:lineRule="auto"/>
        <w:rPr>
          <w:rFonts w:ascii="宋体" w:hAnsi="宋体" w:eastAsia="宋体"/>
          <w:sz w:val="24"/>
        </w:rPr>
      </w:pPr>
      <w:r>
        <w:rPr>
          <w:rFonts w:hint="eastAsia" w:ascii="宋体" w:hAnsi="宋体" w:eastAsia="宋体"/>
          <w:sz w:val="24"/>
        </w:rPr>
        <w:t>加快数字化发展，建设数字中国：数字经济、数字社会、数字政府、数字生态</w:t>
      </w:r>
    </w:p>
    <w:p>
      <w:pPr>
        <w:numPr>
          <w:ilvl w:val="0"/>
          <w:numId w:val="2"/>
        </w:numPr>
        <w:spacing w:line="360" w:lineRule="auto"/>
        <w:rPr>
          <w:rFonts w:ascii="宋体" w:hAnsi="宋体" w:eastAsia="宋体"/>
          <w:sz w:val="24"/>
        </w:rPr>
      </w:pPr>
      <w:r>
        <w:rPr>
          <w:rFonts w:hint="eastAsia" w:ascii="宋体" w:hAnsi="宋体" w:eastAsia="宋体"/>
          <w:sz w:val="24"/>
        </w:rPr>
        <w:t>数字经济与我国经济结构升级</w:t>
      </w:r>
    </w:p>
    <w:p>
      <w:pPr>
        <w:numPr>
          <w:ilvl w:val="0"/>
          <w:numId w:val="2"/>
        </w:numPr>
        <w:spacing w:line="360" w:lineRule="auto"/>
        <w:rPr>
          <w:rFonts w:ascii="宋体" w:hAnsi="宋体" w:eastAsia="宋体"/>
          <w:sz w:val="24"/>
        </w:rPr>
      </w:pPr>
      <w:r>
        <w:rPr>
          <w:rFonts w:hint="eastAsia" w:ascii="宋体" w:hAnsi="宋体" w:eastAsia="宋体"/>
          <w:sz w:val="24"/>
        </w:rPr>
        <w:t>企业数字化与数字化转型发展。</w:t>
      </w:r>
      <w:r>
        <w:rPr>
          <w:rFonts w:ascii="宋体" w:hAnsi="宋体" w:eastAsia="宋体"/>
          <w:sz w:val="24"/>
        </w:rPr>
        <w:t>企业数字化是</w:t>
      </w:r>
      <w:r>
        <w:rPr>
          <w:rFonts w:hint="eastAsia" w:ascii="宋体" w:hAnsi="宋体" w:eastAsia="宋体"/>
          <w:sz w:val="24"/>
        </w:rPr>
        <w:t>目的是通过面向数字化未来</w:t>
      </w:r>
    </w:p>
    <w:p>
      <w:pPr>
        <w:spacing w:line="360" w:lineRule="auto"/>
        <w:rPr>
          <w:rFonts w:ascii="宋体" w:hAnsi="宋体" w:eastAsia="宋体"/>
          <w:sz w:val="24"/>
        </w:rPr>
      </w:pPr>
      <w:r>
        <w:rPr>
          <w:rFonts w:hint="eastAsia" w:ascii="宋体" w:hAnsi="宋体" w:eastAsia="宋体"/>
          <w:sz w:val="24"/>
        </w:rPr>
        <w:t xml:space="preserve">的全面变革，通过企业基本面的转型与重塑，在不断变化的经济结构和商业环境下，找到新的生存空间和成长点。 </w:t>
      </w:r>
    </w:p>
    <w:p>
      <w:pPr>
        <w:spacing w:line="360" w:lineRule="auto"/>
        <w:jc w:val="center"/>
        <w:rPr>
          <w:rFonts w:hint="eastAsia" w:ascii="宋体" w:hAnsi="宋体" w:eastAsia="宋体"/>
          <w:sz w:val="44"/>
          <w:szCs w:val="44"/>
        </w:rPr>
      </w:pPr>
    </w:p>
    <w:p>
      <w:pPr>
        <w:spacing w:line="360" w:lineRule="auto"/>
        <w:jc w:val="center"/>
        <w:rPr>
          <w:rFonts w:ascii="宋体" w:hAnsi="宋体" w:eastAsia="宋体"/>
          <w:sz w:val="44"/>
          <w:szCs w:val="44"/>
        </w:rPr>
      </w:pPr>
      <w:r>
        <w:rPr>
          <w:rFonts w:hint="eastAsia" w:ascii="宋体" w:hAnsi="宋体" w:eastAsia="宋体"/>
          <w:sz w:val="44"/>
          <w:szCs w:val="44"/>
        </w:rPr>
        <w:t>第七讲</w:t>
      </w:r>
    </w:p>
    <w:p>
      <w:pPr>
        <w:spacing w:line="360" w:lineRule="auto"/>
        <w:ind w:firstLine="240" w:firstLineChars="100"/>
        <w:rPr>
          <w:rFonts w:ascii="宋体" w:hAnsi="宋体" w:eastAsia="宋体"/>
          <w:sz w:val="24"/>
        </w:rPr>
      </w:pPr>
      <w:r>
        <w:rPr>
          <w:rFonts w:hint="eastAsia" w:ascii="宋体" w:hAnsi="宋体" w:eastAsia="宋体"/>
          <w:sz w:val="24"/>
        </w:rPr>
        <w:t>一、数字科技引领会计工作转型与升级</w:t>
      </w:r>
    </w:p>
    <w:p>
      <w:pPr>
        <w:spacing w:line="360" w:lineRule="auto"/>
        <w:ind w:firstLine="480" w:firstLineChars="200"/>
        <w:rPr>
          <w:rFonts w:ascii="宋体" w:hAnsi="宋体" w:eastAsia="宋体"/>
          <w:sz w:val="24"/>
        </w:rPr>
      </w:pPr>
      <w:r>
        <w:rPr>
          <w:rFonts w:hint="eastAsia" w:ascii="宋体" w:hAnsi="宋体" w:eastAsia="宋体"/>
          <w:sz w:val="24"/>
        </w:rPr>
        <w:t>人类智能 = 发现问题 + 解决问题</w:t>
      </w:r>
    </w:p>
    <w:p>
      <w:pPr>
        <w:spacing w:line="360" w:lineRule="auto"/>
        <w:ind w:firstLine="480" w:firstLineChars="200"/>
        <w:rPr>
          <w:rFonts w:ascii="宋体" w:hAnsi="宋体" w:eastAsia="宋体"/>
          <w:sz w:val="24"/>
        </w:rPr>
      </w:pPr>
      <w:r>
        <w:rPr>
          <w:rFonts w:hint="eastAsia" w:ascii="宋体" w:hAnsi="宋体" w:eastAsia="宋体"/>
          <w:sz w:val="24"/>
        </w:rPr>
        <w:t>人工智能 + 大会计 = 财会智能体</w:t>
      </w:r>
    </w:p>
    <w:p>
      <w:pPr>
        <w:spacing w:line="360" w:lineRule="auto"/>
        <w:ind w:firstLine="480" w:firstLineChars="200"/>
        <w:rPr>
          <w:rFonts w:ascii="宋体" w:hAnsi="宋体" w:eastAsia="宋体"/>
          <w:sz w:val="24"/>
        </w:rPr>
      </w:pPr>
      <w:r>
        <w:rPr>
          <w:rFonts w:hint="eastAsia" w:ascii="宋体" w:hAnsi="宋体" w:eastAsia="宋体"/>
          <w:sz w:val="24"/>
        </w:rPr>
        <w:t>数字科技下的财会工作新思维：管理思维、中心思维、开放思维、智能思维</w:t>
      </w:r>
    </w:p>
    <w:p>
      <w:pPr>
        <w:spacing w:line="360" w:lineRule="auto"/>
        <w:ind w:firstLine="240" w:firstLineChars="100"/>
        <w:rPr>
          <w:rFonts w:ascii="宋体" w:hAnsi="宋体" w:eastAsia="宋体"/>
          <w:sz w:val="24"/>
        </w:rPr>
      </w:pPr>
      <w:r>
        <w:rPr>
          <w:rFonts w:hint="eastAsia" w:ascii="宋体" w:hAnsi="宋体" w:eastAsia="宋体"/>
          <w:sz w:val="24"/>
        </w:rPr>
        <w:t>二、数字科技推动会计信息化创新变革</w:t>
      </w:r>
    </w:p>
    <w:p>
      <w:pPr>
        <w:spacing w:line="360" w:lineRule="auto"/>
        <w:ind w:firstLine="480" w:firstLineChars="200"/>
        <w:rPr>
          <w:rFonts w:ascii="宋体" w:hAnsi="宋体" w:eastAsia="宋体"/>
          <w:sz w:val="24"/>
        </w:rPr>
      </w:pPr>
      <w:r>
        <w:rPr>
          <w:rFonts w:hint="eastAsia" w:ascii="宋体" w:hAnsi="宋体" w:eastAsia="宋体"/>
          <w:sz w:val="24"/>
        </w:rPr>
        <w:t>云计算的本质是计算资源的云化和虚拟化，在云计算环境下的会计工作，是云计算技术在会计信息化中的应用——云会计、云审计。</w:t>
      </w:r>
    </w:p>
    <w:p>
      <w:pPr>
        <w:spacing w:line="360" w:lineRule="auto"/>
        <w:ind w:firstLine="480" w:firstLineChars="200"/>
        <w:rPr>
          <w:rFonts w:ascii="宋体" w:hAnsi="宋体" w:eastAsia="宋体"/>
          <w:sz w:val="24"/>
        </w:rPr>
      </w:pPr>
      <w:r>
        <w:rPr>
          <w:rFonts w:hint="eastAsia" w:ascii="宋体" w:hAnsi="宋体" w:eastAsia="宋体"/>
          <w:sz w:val="24"/>
        </w:rPr>
        <w:t>大数据让我们以一种前所未有的方式，通过对海量数据进行分析，获得有巨大价值的产品和服务，或深刻的洞见，最终形成变革之力。</w:t>
      </w:r>
    </w:p>
    <w:p>
      <w:pPr>
        <w:spacing w:line="360" w:lineRule="auto"/>
        <w:ind w:firstLine="480" w:firstLineChars="200"/>
        <w:rPr>
          <w:rFonts w:ascii="宋体" w:hAnsi="宋体" w:eastAsia="宋体"/>
          <w:sz w:val="24"/>
        </w:rPr>
      </w:pPr>
      <w:r>
        <w:rPr>
          <w:rFonts w:ascii="宋体" w:hAnsi="宋体" w:eastAsia="宋体"/>
          <w:sz w:val="24"/>
        </w:rPr>
        <w:t>能会计数据输入：智能识别+业财融合</w:t>
      </w:r>
    </w:p>
    <w:p>
      <w:pPr>
        <w:spacing w:line="360" w:lineRule="auto"/>
        <w:ind w:firstLine="480" w:firstLineChars="200"/>
        <w:rPr>
          <w:rFonts w:ascii="宋体" w:hAnsi="宋体" w:eastAsia="宋体"/>
          <w:sz w:val="24"/>
        </w:rPr>
      </w:pPr>
      <w:r>
        <w:rPr>
          <w:rFonts w:ascii="宋体" w:hAnsi="宋体" w:eastAsia="宋体"/>
          <w:sz w:val="24"/>
        </w:rPr>
        <w:t>智能会计数据处理：云计算+机器人</w:t>
      </w:r>
    </w:p>
    <w:p>
      <w:pPr>
        <w:spacing w:line="360" w:lineRule="auto"/>
        <w:ind w:firstLine="480" w:firstLineChars="200"/>
        <w:rPr>
          <w:rFonts w:hint="eastAsia" w:ascii="宋体" w:hAnsi="宋体" w:eastAsia="宋体"/>
          <w:sz w:val="24"/>
        </w:rPr>
      </w:pPr>
      <w:r>
        <w:rPr>
          <w:rFonts w:hint="eastAsia" w:ascii="宋体" w:hAnsi="宋体" w:eastAsia="宋体"/>
          <w:sz w:val="24"/>
        </w:rPr>
        <w:t>智能会计数据输出：XBRL+大数据</w:t>
      </w:r>
    </w:p>
    <w:p>
      <w:pPr>
        <w:spacing w:line="360" w:lineRule="auto"/>
        <w:ind w:firstLine="480" w:firstLineChars="200"/>
        <w:rPr>
          <w:rFonts w:ascii="宋体" w:hAnsi="宋体" w:eastAsia="宋体"/>
          <w:sz w:val="24"/>
        </w:rPr>
      </w:pPr>
    </w:p>
    <w:p>
      <w:pPr>
        <w:spacing w:line="360" w:lineRule="auto"/>
        <w:jc w:val="center"/>
        <w:rPr>
          <w:rFonts w:hint="eastAsia" w:ascii="宋体" w:hAnsi="宋体" w:eastAsia="宋体"/>
          <w:sz w:val="44"/>
          <w:szCs w:val="44"/>
        </w:rPr>
      </w:pPr>
      <w:r>
        <w:rPr>
          <w:rFonts w:hint="eastAsia" w:ascii="宋体" w:hAnsi="宋体" w:eastAsia="宋体"/>
          <w:sz w:val="44"/>
          <w:szCs w:val="44"/>
        </w:rPr>
        <w:t>第八讲 财务共享服务理论与实务</w:t>
      </w:r>
    </w:p>
    <w:p>
      <w:pPr>
        <w:spacing w:line="360" w:lineRule="auto"/>
        <w:jc w:val="center"/>
        <w:rPr>
          <w:rFonts w:ascii="宋体" w:hAnsi="宋体" w:eastAsia="宋体"/>
          <w:sz w:val="44"/>
          <w:szCs w:val="44"/>
        </w:rPr>
      </w:pPr>
    </w:p>
    <w:p>
      <w:pPr>
        <w:spacing w:line="360" w:lineRule="auto"/>
        <w:ind w:firstLine="480" w:firstLineChars="200"/>
        <w:rPr>
          <w:rFonts w:ascii="宋体" w:hAnsi="宋体" w:eastAsia="宋体"/>
          <w:sz w:val="24"/>
        </w:rPr>
      </w:pPr>
      <w:r>
        <w:rPr>
          <w:rFonts w:hint="eastAsia" w:ascii="宋体" w:hAnsi="宋体" w:eastAsia="宋体"/>
          <w:sz w:val="24"/>
        </w:rPr>
        <w:t>一、财务共享服务的理论与实践</w:t>
      </w:r>
    </w:p>
    <w:p>
      <w:pPr>
        <w:spacing w:line="360" w:lineRule="auto"/>
        <w:ind w:firstLine="480" w:firstLineChars="200"/>
        <w:rPr>
          <w:rFonts w:ascii="宋体" w:hAnsi="宋体" w:eastAsia="宋体"/>
          <w:sz w:val="24"/>
        </w:rPr>
      </w:pPr>
      <w:r>
        <w:rPr>
          <w:rFonts w:ascii="宋体" w:hAnsi="宋体" w:eastAsia="宋体"/>
          <w:sz w:val="24"/>
        </w:rPr>
        <w:t>共享服务将企业各业务单位“分散式”进行的某些“重复性业务”整合到共享服务中心进行处理，促使企业将有限的资源和精力专注于自身的核心业务，并达到整合资源、降低成本、提高效率、保证质量、提高客户满意的目的。</w:t>
      </w:r>
    </w:p>
    <w:p>
      <w:pPr>
        <w:spacing w:line="360" w:lineRule="auto"/>
        <w:ind w:firstLine="480" w:firstLineChars="200"/>
        <w:rPr>
          <w:rFonts w:ascii="宋体" w:hAnsi="宋体" w:eastAsia="宋体"/>
          <w:sz w:val="24"/>
        </w:rPr>
      </w:pPr>
      <w:r>
        <w:rPr>
          <w:rFonts w:hint="eastAsia" w:ascii="宋体" w:hAnsi="宋体" w:eastAsia="宋体"/>
          <w:sz w:val="24"/>
        </w:rPr>
        <w:t>1.共享服务的价值：提高运作效率、降低综合成本、强化风险控制、专业化服务</w:t>
      </w:r>
    </w:p>
    <w:p>
      <w:pPr>
        <w:spacing w:line="360" w:lineRule="auto"/>
        <w:ind w:firstLine="480" w:firstLineChars="200"/>
        <w:rPr>
          <w:rFonts w:ascii="宋体" w:hAnsi="宋体" w:eastAsia="宋体"/>
          <w:sz w:val="24"/>
        </w:rPr>
      </w:pPr>
      <w:r>
        <w:rPr>
          <w:rFonts w:hint="eastAsia" w:ascii="宋体" w:hAnsi="宋体" w:eastAsia="宋体"/>
          <w:sz w:val="24"/>
        </w:rPr>
        <w:t>2.财务共享服务与财务集中的区别</w:t>
      </w:r>
    </w:p>
    <w:p>
      <w:pPr>
        <w:spacing w:line="360" w:lineRule="auto"/>
        <w:ind w:firstLine="480" w:firstLineChars="200"/>
        <w:rPr>
          <w:rFonts w:ascii="宋体" w:hAnsi="宋体" w:eastAsia="宋体"/>
          <w:sz w:val="24"/>
        </w:rPr>
      </w:pPr>
      <w:r>
        <w:rPr>
          <w:rFonts w:hint="eastAsia" w:ascii="宋体" w:hAnsi="宋体" w:eastAsia="宋体"/>
          <w:sz w:val="24"/>
        </w:rPr>
        <w:t>3.集团财务管理的趋势：标准化——集中——共享——外包</w:t>
      </w:r>
    </w:p>
    <w:p>
      <w:pPr>
        <w:spacing w:line="360" w:lineRule="auto"/>
        <w:ind w:firstLine="480" w:firstLineChars="200"/>
        <w:rPr>
          <w:rFonts w:ascii="宋体" w:hAnsi="宋体" w:eastAsia="宋体"/>
          <w:sz w:val="24"/>
        </w:rPr>
      </w:pPr>
      <w:r>
        <w:rPr>
          <w:rFonts w:hint="eastAsia" w:ascii="宋体" w:hAnsi="宋体" w:eastAsia="宋体"/>
          <w:sz w:val="24"/>
        </w:rPr>
        <w:t>4.财务共享服务适合哪些企业</w:t>
      </w:r>
    </w:p>
    <w:p>
      <w:pPr>
        <w:spacing w:line="360" w:lineRule="auto"/>
        <w:ind w:firstLine="480" w:firstLineChars="200"/>
        <w:rPr>
          <w:rFonts w:ascii="宋体" w:hAnsi="宋体" w:eastAsia="宋体"/>
          <w:sz w:val="24"/>
        </w:rPr>
      </w:pPr>
      <w:r>
        <w:rPr>
          <w:rFonts w:hint="eastAsia" w:ascii="宋体" w:hAnsi="宋体" w:eastAsia="宋体"/>
          <w:sz w:val="24"/>
        </w:rPr>
        <w:t>5.财务共享服务中心建立的动机及价值</w:t>
      </w:r>
    </w:p>
    <w:p>
      <w:pPr>
        <w:spacing w:line="360" w:lineRule="auto"/>
        <w:ind w:firstLine="480" w:firstLineChars="200"/>
        <w:rPr>
          <w:rFonts w:ascii="宋体" w:hAnsi="宋体" w:eastAsia="宋体"/>
          <w:sz w:val="24"/>
        </w:rPr>
      </w:pPr>
      <w:r>
        <w:rPr>
          <w:rFonts w:hint="eastAsia" w:ascii="宋体" w:hAnsi="宋体" w:eastAsia="宋体"/>
          <w:sz w:val="24"/>
        </w:rPr>
        <w:t>二、财务共享服务变革与升级</w:t>
      </w:r>
    </w:p>
    <w:p>
      <w:pPr>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电子档案发展趋势</w:t>
      </w:r>
    </w:p>
    <w:p>
      <w:pPr>
        <w:spacing w:line="360" w:lineRule="auto"/>
        <w:ind w:firstLine="480" w:firstLineChars="200"/>
        <w:rPr>
          <w:rFonts w:ascii="宋体" w:hAnsi="宋体" w:eastAsia="宋体"/>
          <w:sz w:val="24"/>
        </w:rPr>
      </w:pPr>
      <w:r>
        <w:rPr>
          <w:rFonts w:ascii="宋体" w:hAnsi="宋体" w:eastAsia="宋体"/>
          <w:sz w:val="24"/>
        </w:rPr>
        <w:t xml:space="preserve">电子发票：识别、传输、记账和存储。 </w:t>
      </w:r>
    </w:p>
    <w:p>
      <w:pPr>
        <w:spacing w:line="360" w:lineRule="auto"/>
        <w:ind w:firstLine="480" w:firstLineChars="200"/>
        <w:rPr>
          <w:rFonts w:ascii="宋体" w:hAnsi="宋体" w:eastAsia="宋体"/>
          <w:sz w:val="24"/>
        </w:rPr>
      </w:pPr>
      <w:r>
        <w:rPr>
          <w:rFonts w:hint="eastAsia" w:ascii="宋体" w:hAnsi="宋体" w:eastAsia="宋体"/>
          <w:sz w:val="24"/>
        </w:rPr>
        <w:t>凭证无纸化：识别、传输、安全、调阅和归档。</w:t>
      </w:r>
    </w:p>
    <w:p>
      <w:pPr>
        <w:spacing w:line="360" w:lineRule="auto"/>
        <w:ind w:firstLine="480" w:firstLineChars="200"/>
        <w:rPr>
          <w:rFonts w:ascii="宋体" w:hAnsi="宋体" w:eastAsia="宋体"/>
          <w:sz w:val="24"/>
        </w:rPr>
      </w:pPr>
      <w:r>
        <w:rPr>
          <w:rFonts w:hint="eastAsia" w:ascii="宋体" w:hAnsi="宋体" w:eastAsia="宋体"/>
          <w:sz w:val="24"/>
        </w:rPr>
        <w:t>2.</w:t>
      </w:r>
      <w:r>
        <w:rPr>
          <w:rFonts w:ascii="宋体" w:hAnsi="宋体" w:eastAsia="宋体"/>
          <w:sz w:val="24"/>
        </w:rPr>
        <w:t>大数据技术发展趋势</w:t>
      </w:r>
    </w:p>
    <w:p>
      <w:pPr>
        <w:spacing w:line="360" w:lineRule="auto"/>
        <w:ind w:firstLine="480" w:firstLineChars="200"/>
        <w:rPr>
          <w:rFonts w:ascii="宋体" w:hAnsi="宋体" w:eastAsia="宋体"/>
          <w:sz w:val="24"/>
        </w:rPr>
      </w:pPr>
      <w:r>
        <w:rPr>
          <w:rFonts w:hint="eastAsia" w:ascii="宋体" w:hAnsi="宋体" w:eastAsia="宋体"/>
          <w:sz w:val="24"/>
        </w:rPr>
        <w:t xml:space="preserve">大数据技术应用：成本盈利分析、绩效分析、信用风险等 </w:t>
      </w:r>
    </w:p>
    <w:p>
      <w:pPr>
        <w:spacing w:line="360" w:lineRule="auto"/>
        <w:ind w:firstLine="480" w:firstLineChars="200"/>
        <w:rPr>
          <w:rFonts w:ascii="宋体" w:hAnsi="宋体" w:eastAsia="宋体"/>
          <w:sz w:val="24"/>
        </w:rPr>
      </w:pPr>
      <w:r>
        <w:rPr>
          <w:rFonts w:hint="eastAsia" w:ascii="宋体" w:hAnsi="宋体" w:eastAsia="宋体"/>
          <w:sz w:val="24"/>
        </w:rPr>
        <w:t xml:space="preserve">3.移动互联 </w:t>
      </w:r>
    </w:p>
    <w:p>
      <w:pPr>
        <w:spacing w:line="360" w:lineRule="auto"/>
        <w:ind w:firstLine="480" w:firstLineChars="200"/>
        <w:rPr>
          <w:rFonts w:ascii="宋体" w:hAnsi="宋体" w:eastAsia="宋体"/>
          <w:sz w:val="24"/>
        </w:rPr>
      </w:pPr>
      <w:r>
        <w:rPr>
          <w:rFonts w:hint="eastAsia" w:ascii="宋体" w:hAnsi="宋体" w:eastAsia="宋体"/>
          <w:sz w:val="24"/>
        </w:rPr>
        <w:t xml:space="preserve">移动办公、客户供应商（价值链）协同 </w:t>
      </w:r>
    </w:p>
    <w:p>
      <w:pPr>
        <w:spacing w:line="360" w:lineRule="auto"/>
        <w:ind w:firstLine="480" w:firstLineChars="200"/>
        <w:rPr>
          <w:rFonts w:ascii="宋体" w:hAnsi="宋体" w:eastAsia="宋体"/>
          <w:sz w:val="24"/>
        </w:rPr>
      </w:pPr>
      <w:r>
        <w:rPr>
          <w:rFonts w:hint="eastAsia" w:ascii="宋体" w:hAnsi="宋体" w:eastAsia="宋体"/>
          <w:sz w:val="24"/>
        </w:rPr>
        <w:t>4.人工智能</w:t>
      </w:r>
    </w:p>
    <w:p>
      <w:pPr>
        <w:spacing w:line="360" w:lineRule="auto"/>
        <w:ind w:firstLine="480" w:firstLineChars="200"/>
        <w:rPr>
          <w:rFonts w:ascii="宋体" w:hAnsi="宋体" w:eastAsia="宋体"/>
          <w:sz w:val="24"/>
        </w:rPr>
      </w:pPr>
      <w:r>
        <w:rPr>
          <w:rFonts w:hint="eastAsia" w:ascii="宋体" w:hAnsi="宋体" w:eastAsia="宋体"/>
          <w:sz w:val="24"/>
        </w:rPr>
        <w:t>三、财务共享服务最佳实践与经验</w:t>
      </w:r>
    </w:p>
    <w:p>
      <w:pPr>
        <w:spacing w:line="360" w:lineRule="auto"/>
        <w:ind w:firstLine="480" w:firstLineChars="200"/>
        <w:rPr>
          <w:rFonts w:ascii="宋体" w:hAnsi="宋体" w:eastAsia="宋体"/>
          <w:sz w:val="24"/>
        </w:rPr>
      </w:pPr>
      <w:r>
        <w:rPr>
          <w:rFonts w:hint="eastAsia" w:ascii="宋体" w:hAnsi="宋体" w:eastAsia="宋体"/>
          <w:sz w:val="24"/>
        </w:rPr>
        <w:t>1.财务共享成功实施的关键因素：业务规模、业务可标准化程度、信息系统统一性、财务人员结构、网络状况、企业内外部环境条件</w:t>
      </w:r>
    </w:p>
    <w:p>
      <w:pPr>
        <w:spacing w:line="360" w:lineRule="auto"/>
        <w:ind w:firstLine="480" w:firstLineChars="200"/>
        <w:rPr>
          <w:rFonts w:ascii="宋体" w:hAnsi="宋体" w:eastAsia="宋体"/>
          <w:sz w:val="24"/>
        </w:rPr>
      </w:pPr>
      <w:r>
        <w:rPr>
          <w:rFonts w:hint="eastAsia" w:ascii="宋体" w:hAnsi="宋体" w:eastAsia="宋体"/>
          <w:sz w:val="24"/>
        </w:rPr>
        <w:t>2.财务共享流程设计步骤：调研访谈，现状分析、诊断，关键前提确认，流程编写与初审，专家团队终审</w:t>
      </w:r>
    </w:p>
    <w:p>
      <w:pPr>
        <w:spacing w:line="360" w:lineRule="auto"/>
        <w:ind w:firstLine="480" w:firstLineChars="200"/>
        <w:rPr>
          <w:rFonts w:ascii="宋体" w:hAnsi="宋体" w:eastAsia="宋体"/>
          <w:sz w:val="24"/>
        </w:rPr>
      </w:pPr>
      <w:r>
        <w:rPr>
          <w:rFonts w:hint="eastAsia" w:ascii="宋体" w:hAnsi="宋体" w:eastAsia="宋体"/>
          <w:sz w:val="24"/>
        </w:rPr>
        <w:t>3.财务共享流程中心的主要核心系统</w:t>
      </w:r>
    </w:p>
    <w:p>
      <w:pPr>
        <w:spacing w:line="360" w:lineRule="auto"/>
        <w:ind w:firstLine="480" w:firstLineChars="200"/>
        <w:rPr>
          <w:rFonts w:ascii="宋体" w:hAnsi="宋体" w:eastAsia="宋体"/>
          <w:sz w:val="24"/>
        </w:rPr>
      </w:pPr>
      <w:r>
        <w:rPr>
          <w:rFonts w:hint="eastAsia" w:ascii="宋体" w:hAnsi="宋体" w:eastAsia="宋体"/>
          <w:sz w:val="24"/>
        </w:rPr>
        <w:t>4.财务共享服务系统的全景视图</w:t>
      </w:r>
    </w:p>
    <w:p>
      <w:pPr>
        <w:spacing w:line="360" w:lineRule="auto"/>
        <w:ind w:firstLine="480" w:firstLineChars="200"/>
        <w:rPr>
          <w:rFonts w:ascii="宋体" w:hAnsi="宋体" w:eastAsia="宋体"/>
          <w:sz w:val="24"/>
        </w:rPr>
      </w:pPr>
      <w:r>
        <w:rPr>
          <w:rFonts w:hint="eastAsia" w:ascii="宋体" w:hAnsi="宋体" w:eastAsia="宋体"/>
          <w:sz w:val="24"/>
        </w:rPr>
        <w:t>5.财务共享服务中心运营管理体系</w:t>
      </w:r>
    </w:p>
    <w:p>
      <w:pPr>
        <w:spacing w:line="360" w:lineRule="auto"/>
        <w:ind w:firstLine="480" w:firstLineChars="200"/>
        <w:rPr>
          <w:rFonts w:ascii="宋体" w:hAnsi="宋体" w:eastAsia="宋体"/>
          <w:sz w:val="24"/>
        </w:rPr>
      </w:pPr>
      <w:r>
        <w:rPr>
          <w:rFonts w:hint="eastAsia" w:ascii="宋体" w:hAnsi="宋体" w:eastAsia="宋体"/>
          <w:sz w:val="24"/>
        </w:rPr>
        <w:t>6.财务共享服务中心制度框架体系</w:t>
      </w:r>
    </w:p>
    <w:p>
      <w:pPr>
        <w:spacing w:line="360" w:lineRule="auto"/>
        <w:ind w:firstLine="480" w:firstLineChars="200"/>
        <w:rPr>
          <w:rFonts w:ascii="宋体" w:hAnsi="宋体" w:eastAsia="宋体"/>
          <w:sz w:val="24"/>
        </w:rPr>
      </w:pPr>
      <w:r>
        <w:rPr>
          <w:rFonts w:hint="eastAsia" w:ascii="宋体" w:hAnsi="宋体" w:eastAsia="宋体"/>
          <w:sz w:val="24"/>
        </w:rPr>
        <w:t>7.财务共享服务中心服务水平协议</w:t>
      </w:r>
    </w:p>
    <w:p>
      <w:pPr>
        <w:spacing w:line="360" w:lineRule="auto"/>
        <w:jc w:val="center"/>
        <w:rPr>
          <w:rFonts w:ascii="宋体" w:hAnsi="宋体" w:eastAsia="宋体"/>
          <w:sz w:val="44"/>
          <w:szCs w:val="44"/>
        </w:rPr>
      </w:pPr>
      <w:r>
        <w:rPr>
          <w:rFonts w:hint="eastAsia" w:ascii="宋体" w:hAnsi="宋体" w:eastAsia="宋体"/>
          <w:sz w:val="44"/>
          <w:szCs w:val="44"/>
        </w:rPr>
        <w:t>第九讲</w:t>
      </w:r>
    </w:p>
    <w:p>
      <w:pPr>
        <w:spacing w:line="360" w:lineRule="auto"/>
        <w:ind w:firstLine="480" w:firstLineChars="200"/>
        <w:rPr>
          <w:rFonts w:ascii="宋体" w:hAnsi="宋体" w:eastAsia="宋体"/>
          <w:sz w:val="24"/>
        </w:rPr>
      </w:pPr>
      <w:r>
        <w:rPr>
          <w:rFonts w:hint="eastAsia" w:ascii="宋体" w:hAnsi="宋体" w:eastAsia="宋体"/>
          <w:sz w:val="24"/>
        </w:rPr>
        <w:t>第九讲到第十五讲由董木欣老师带领同学们学习XBRL与金蝶k3的相关理论与实操。</w:t>
      </w:r>
    </w:p>
    <w:p>
      <w:pPr>
        <w:spacing w:line="360" w:lineRule="auto"/>
        <w:ind w:firstLine="480" w:firstLineChars="200"/>
        <w:rPr>
          <w:rFonts w:ascii="宋体" w:hAnsi="宋体" w:eastAsia="宋体"/>
          <w:sz w:val="24"/>
        </w:rPr>
      </w:pPr>
      <w:r>
        <w:rPr>
          <w:rFonts w:hint="eastAsia" w:ascii="宋体" w:hAnsi="宋体" w:eastAsia="宋体"/>
          <w:sz w:val="24"/>
        </w:rPr>
        <w:t>XBRL初体验：</w:t>
      </w:r>
    </w:p>
    <w:p>
      <w:pPr>
        <w:spacing w:line="360" w:lineRule="auto"/>
        <w:ind w:firstLine="480" w:firstLineChars="200"/>
        <w:rPr>
          <w:rFonts w:ascii="宋体" w:hAnsi="宋体" w:eastAsia="宋体"/>
          <w:sz w:val="24"/>
        </w:rPr>
      </w:pPr>
      <w:r>
        <w:rPr>
          <w:rFonts w:hint="eastAsia" w:ascii="宋体" w:hAnsi="宋体" w:eastAsia="宋体"/>
          <w:sz w:val="24"/>
        </w:rPr>
        <w:t>1.登陆上交所网站，进入“上市公司XBRL”专栏，搜索报表数据；</w:t>
      </w:r>
    </w:p>
    <w:p>
      <w:pPr>
        <w:spacing w:line="360" w:lineRule="auto"/>
        <w:ind w:firstLine="480" w:firstLineChars="200"/>
        <w:rPr>
          <w:rFonts w:ascii="宋体" w:hAnsi="宋体" w:eastAsia="宋体"/>
          <w:sz w:val="24"/>
        </w:rPr>
      </w:pPr>
      <w:r>
        <w:rPr>
          <w:rFonts w:hint="eastAsia" w:ascii="宋体" w:hAnsi="宋体" w:eastAsia="宋体"/>
          <w:sz w:val="24"/>
        </w:rPr>
        <w:t>2.认识分类标准和实例文档：从XBRL中国地区组织/财政部下载企业会计准则通用分类标准；同普通工具浏览分类标准；从SEC下载实例文档；从XBRL中国地区组织下载实例文档；用普通工具浏览实例文档</w:t>
      </w:r>
    </w:p>
    <w:p>
      <w:pPr>
        <w:spacing w:line="360" w:lineRule="auto"/>
        <w:jc w:val="center"/>
        <w:rPr>
          <w:rFonts w:ascii="宋体" w:hAnsi="宋体" w:eastAsia="宋体"/>
          <w:sz w:val="44"/>
          <w:szCs w:val="44"/>
        </w:rPr>
      </w:pPr>
      <w:r>
        <w:rPr>
          <w:rFonts w:hint="eastAsia" w:ascii="宋体" w:hAnsi="宋体" w:eastAsia="宋体"/>
          <w:sz w:val="44"/>
          <w:szCs w:val="44"/>
        </w:rPr>
        <w:t>第十讲</w:t>
      </w:r>
    </w:p>
    <w:p>
      <w:pPr>
        <w:numPr>
          <w:ilvl w:val="0"/>
          <w:numId w:val="3"/>
        </w:numPr>
        <w:spacing w:line="360" w:lineRule="auto"/>
        <w:ind w:firstLine="480" w:firstLineChars="200"/>
        <w:rPr>
          <w:rFonts w:ascii="宋体" w:hAnsi="宋体" w:eastAsia="宋体"/>
          <w:sz w:val="24"/>
        </w:rPr>
      </w:pPr>
      <w:r>
        <w:rPr>
          <w:rFonts w:hint="eastAsia" w:ascii="宋体" w:hAnsi="宋体" w:eastAsia="宋体"/>
          <w:sz w:val="24"/>
        </w:rPr>
        <w:t>XBRL产生的背景：数据困惑</w:t>
      </w:r>
    </w:p>
    <w:p>
      <w:pPr>
        <w:numPr>
          <w:ilvl w:val="0"/>
          <w:numId w:val="3"/>
        </w:numPr>
        <w:spacing w:line="360" w:lineRule="auto"/>
        <w:ind w:firstLine="480" w:firstLineChars="200"/>
        <w:rPr>
          <w:rFonts w:ascii="宋体" w:hAnsi="宋体" w:eastAsia="宋体"/>
          <w:sz w:val="24"/>
        </w:rPr>
      </w:pPr>
      <w:r>
        <w:rPr>
          <w:rFonts w:hint="eastAsia" w:ascii="宋体" w:hAnsi="宋体" w:eastAsia="宋体"/>
          <w:sz w:val="24"/>
        </w:rPr>
        <w:t>解决问题的思路和具体的方法</w:t>
      </w:r>
    </w:p>
    <w:p>
      <w:pPr>
        <w:numPr>
          <w:ilvl w:val="0"/>
          <w:numId w:val="3"/>
        </w:numPr>
        <w:spacing w:line="360" w:lineRule="auto"/>
        <w:ind w:firstLine="480" w:firstLineChars="200"/>
        <w:rPr>
          <w:rFonts w:ascii="宋体" w:hAnsi="宋体" w:eastAsia="宋体"/>
          <w:sz w:val="24"/>
        </w:rPr>
      </w:pPr>
      <w:r>
        <w:rPr>
          <w:rFonts w:hint="eastAsia" w:ascii="宋体" w:hAnsi="宋体" w:eastAsia="宋体"/>
          <w:sz w:val="24"/>
        </w:rPr>
        <w:t>XBRL技术架构</w:t>
      </w:r>
    </w:p>
    <w:p>
      <w:pPr>
        <w:spacing w:line="360" w:lineRule="auto"/>
        <w:ind w:firstLine="480" w:firstLineChars="200"/>
        <w:rPr>
          <w:rFonts w:ascii="宋体" w:hAnsi="宋体" w:eastAsia="宋体"/>
          <w:sz w:val="24"/>
        </w:rPr>
      </w:pPr>
      <w:r>
        <w:rPr>
          <w:rFonts w:hint="eastAsia" w:ascii="宋体" w:hAnsi="宋体" w:eastAsia="宋体"/>
          <w:sz w:val="24"/>
        </w:rPr>
        <w:t>我国所制定的GB系列国标认为：“可扩展商业报告语言是一种基于可扩展置标语言的业务报告技术标准。它通过给财务报告等业务报告中的数据增加特定标记，使计算机能够“读懂”这些报告，并进行符合业务逻辑的处理”。</w:t>
      </w:r>
    </w:p>
    <w:p>
      <w:pPr>
        <w:spacing w:line="360" w:lineRule="auto"/>
        <w:jc w:val="center"/>
        <w:rPr>
          <w:rFonts w:ascii="宋体" w:hAnsi="宋体" w:eastAsia="宋体"/>
          <w:sz w:val="44"/>
          <w:szCs w:val="44"/>
        </w:rPr>
      </w:pPr>
      <w:r>
        <w:rPr>
          <w:rFonts w:hint="eastAsia" w:ascii="宋体" w:hAnsi="宋体" w:eastAsia="宋体"/>
          <w:sz w:val="44"/>
          <w:szCs w:val="44"/>
        </w:rPr>
        <w:t>第十一讲</w:t>
      </w:r>
    </w:p>
    <w:p>
      <w:pPr>
        <w:spacing w:line="360" w:lineRule="auto"/>
        <w:ind w:firstLine="480" w:firstLineChars="200"/>
        <w:rPr>
          <w:rFonts w:ascii="宋体" w:hAnsi="宋体" w:eastAsia="宋体"/>
          <w:sz w:val="24"/>
        </w:rPr>
      </w:pPr>
      <w:r>
        <w:rPr>
          <w:rFonts w:hint="eastAsia" w:ascii="宋体" w:hAnsi="宋体" w:eastAsia="宋体"/>
          <w:sz w:val="24"/>
        </w:rPr>
        <w:t>一、XBRL的逻辑与原理</w:t>
      </w:r>
    </w:p>
    <w:p>
      <w:pPr>
        <w:spacing w:line="360" w:lineRule="auto"/>
        <w:ind w:firstLine="480" w:firstLineChars="200"/>
        <w:rPr>
          <w:rFonts w:ascii="宋体" w:hAnsi="宋体" w:eastAsia="宋体"/>
          <w:sz w:val="24"/>
        </w:rPr>
      </w:pPr>
      <w:r>
        <w:rPr>
          <w:rFonts w:hint="eastAsia" w:ascii="宋体" w:hAnsi="宋体" w:eastAsia="宋体"/>
          <w:sz w:val="24"/>
        </w:rPr>
        <w:t>1.表格表述的核心：元素（名称、类型、借贷方向、期间类型、是否虚元素、轴）、元素之间的关系（标签、计算关系、显示顺序、公式）</w:t>
      </w:r>
    </w:p>
    <w:p>
      <w:pPr>
        <w:spacing w:line="360" w:lineRule="auto"/>
        <w:ind w:firstLine="480" w:firstLineChars="200"/>
        <w:rPr>
          <w:rFonts w:ascii="宋体" w:hAnsi="宋体" w:eastAsia="宋体"/>
          <w:sz w:val="24"/>
        </w:rPr>
      </w:pPr>
      <w:r>
        <w:rPr>
          <w:rFonts w:hint="eastAsia" w:ascii="宋体" w:hAnsi="宋体" w:eastAsia="宋体"/>
          <w:sz w:val="24"/>
        </w:rPr>
        <w:t>2.制定分类标准的思路</w:t>
      </w:r>
    </w:p>
    <w:p>
      <w:pPr>
        <w:spacing w:line="360" w:lineRule="auto"/>
        <w:ind w:firstLine="480" w:firstLineChars="200"/>
        <w:rPr>
          <w:rFonts w:ascii="宋体" w:hAnsi="宋体" w:eastAsia="宋体"/>
          <w:sz w:val="24"/>
        </w:rPr>
      </w:pPr>
      <w:r>
        <w:rPr>
          <w:rFonts w:hint="eastAsia" w:ascii="宋体" w:hAnsi="宋体" w:eastAsia="宋体"/>
          <w:sz w:val="24"/>
        </w:rPr>
        <w:t>3.制定分类标准的进程</w:t>
      </w:r>
    </w:p>
    <w:p>
      <w:pPr>
        <w:spacing w:line="360" w:lineRule="auto"/>
        <w:ind w:firstLine="480" w:firstLineChars="200"/>
        <w:rPr>
          <w:rFonts w:ascii="宋体" w:hAnsi="宋体" w:eastAsia="宋体"/>
          <w:sz w:val="24"/>
        </w:rPr>
      </w:pPr>
      <w:r>
        <w:rPr>
          <w:rFonts w:hint="eastAsia" w:ascii="宋体" w:hAnsi="宋体" w:eastAsia="宋体"/>
          <w:sz w:val="24"/>
        </w:rPr>
        <w:t>4.分类标准overview：存货分类标准、会计准则1号——存货、用友网络2015年报为例</w:t>
      </w:r>
    </w:p>
    <w:p>
      <w:pPr>
        <w:spacing w:line="360" w:lineRule="auto"/>
        <w:ind w:firstLine="480" w:firstLineChars="200"/>
        <w:rPr>
          <w:rFonts w:ascii="宋体" w:hAnsi="宋体" w:eastAsia="宋体"/>
          <w:sz w:val="24"/>
        </w:rPr>
      </w:pPr>
      <w:r>
        <w:rPr>
          <w:rFonts w:hint="eastAsia" w:ascii="宋体" w:hAnsi="宋体" w:eastAsia="宋体"/>
          <w:sz w:val="24"/>
        </w:rPr>
        <w:t>二、XBRL财务分析</w:t>
      </w:r>
    </w:p>
    <w:p>
      <w:pPr>
        <w:spacing w:line="360" w:lineRule="auto"/>
        <w:jc w:val="center"/>
        <w:rPr>
          <w:rFonts w:ascii="宋体" w:hAnsi="宋体" w:eastAsia="宋体"/>
          <w:sz w:val="44"/>
          <w:szCs w:val="44"/>
        </w:rPr>
      </w:pPr>
      <w:r>
        <w:rPr>
          <w:rFonts w:hint="eastAsia" w:ascii="宋体" w:hAnsi="宋体" w:eastAsia="宋体"/>
          <w:sz w:val="44"/>
          <w:szCs w:val="44"/>
        </w:rPr>
        <w:t>第十二讲</w:t>
      </w:r>
    </w:p>
    <w:p>
      <w:pPr>
        <w:spacing w:line="360" w:lineRule="auto"/>
        <w:ind w:firstLine="480" w:firstLineChars="200"/>
        <w:rPr>
          <w:rFonts w:ascii="宋体" w:hAnsi="宋体" w:eastAsia="宋体"/>
          <w:sz w:val="24"/>
        </w:rPr>
      </w:pPr>
      <w:r>
        <w:rPr>
          <w:rFonts w:hint="eastAsia" w:ascii="宋体" w:hAnsi="宋体" w:eastAsia="宋体"/>
          <w:sz w:val="24"/>
        </w:rPr>
        <w:t>XBRL编制案例（富士通案例——维度与非维度）：</w:t>
      </w:r>
    </w:p>
    <w:p>
      <w:pPr>
        <w:numPr>
          <w:ilvl w:val="0"/>
          <w:numId w:val="4"/>
        </w:numPr>
        <w:spacing w:line="360" w:lineRule="auto"/>
        <w:ind w:firstLine="480" w:firstLineChars="200"/>
        <w:rPr>
          <w:rFonts w:ascii="宋体" w:hAnsi="宋体" w:eastAsia="宋体"/>
          <w:sz w:val="24"/>
        </w:rPr>
      </w:pPr>
      <w:r>
        <w:rPr>
          <w:rFonts w:hint="eastAsia" w:ascii="宋体" w:hAnsi="宋体" w:eastAsia="宋体"/>
          <w:sz w:val="24"/>
        </w:rPr>
        <w:t>建立分类标准</w:t>
      </w:r>
    </w:p>
    <w:p>
      <w:pPr>
        <w:numPr>
          <w:ilvl w:val="0"/>
          <w:numId w:val="4"/>
        </w:numPr>
        <w:spacing w:line="360" w:lineRule="auto"/>
        <w:ind w:firstLine="480" w:firstLineChars="200"/>
        <w:rPr>
          <w:rFonts w:ascii="宋体" w:hAnsi="宋体" w:eastAsia="宋体"/>
          <w:sz w:val="24"/>
        </w:rPr>
      </w:pPr>
      <w:r>
        <w:rPr>
          <w:rFonts w:hint="eastAsia" w:ascii="宋体" w:hAnsi="宋体" w:eastAsia="宋体"/>
          <w:sz w:val="24"/>
        </w:rPr>
        <w:t>建立非维度表结构</w:t>
      </w:r>
    </w:p>
    <w:p>
      <w:pPr>
        <w:numPr>
          <w:ilvl w:val="0"/>
          <w:numId w:val="4"/>
        </w:numPr>
        <w:spacing w:line="360" w:lineRule="auto"/>
        <w:ind w:firstLine="480" w:firstLineChars="200"/>
        <w:rPr>
          <w:rFonts w:ascii="宋体" w:hAnsi="宋体" w:eastAsia="宋体"/>
          <w:sz w:val="24"/>
        </w:rPr>
      </w:pPr>
      <w:r>
        <w:rPr>
          <w:rFonts w:hint="eastAsia" w:ascii="宋体" w:hAnsi="宋体" w:eastAsia="宋体"/>
          <w:sz w:val="24"/>
        </w:rPr>
        <w:t>建立维度表结构</w:t>
      </w:r>
    </w:p>
    <w:p>
      <w:pPr>
        <w:numPr>
          <w:ilvl w:val="0"/>
          <w:numId w:val="4"/>
        </w:numPr>
        <w:spacing w:line="360" w:lineRule="auto"/>
        <w:ind w:firstLine="480" w:firstLineChars="200"/>
        <w:rPr>
          <w:rFonts w:ascii="宋体" w:hAnsi="宋体" w:eastAsia="宋体"/>
          <w:sz w:val="24"/>
        </w:rPr>
      </w:pPr>
      <w:r>
        <w:rPr>
          <w:rFonts w:hint="eastAsia" w:ascii="宋体" w:hAnsi="宋体" w:eastAsia="宋体"/>
          <w:sz w:val="24"/>
        </w:rPr>
        <w:t>输入非维度表数据</w:t>
      </w:r>
    </w:p>
    <w:p>
      <w:pPr>
        <w:numPr>
          <w:ilvl w:val="0"/>
          <w:numId w:val="4"/>
        </w:numPr>
        <w:spacing w:line="360" w:lineRule="auto"/>
        <w:ind w:firstLine="480" w:firstLineChars="200"/>
        <w:rPr>
          <w:rFonts w:ascii="宋体" w:hAnsi="宋体" w:eastAsia="宋体"/>
          <w:sz w:val="24"/>
        </w:rPr>
      </w:pPr>
      <w:r>
        <w:rPr>
          <w:rFonts w:hint="eastAsia" w:ascii="宋体" w:hAnsi="宋体" w:eastAsia="宋体"/>
          <w:sz w:val="24"/>
        </w:rPr>
        <w:t>输入维度表数据</w:t>
      </w:r>
    </w:p>
    <w:p>
      <w:pPr>
        <w:spacing w:line="360" w:lineRule="auto"/>
        <w:jc w:val="center"/>
        <w:rPr>
          <w:rFonts w:ascii="宋体" w:hAnsi="宋体" w:eastAsia="宋体"/>
          <w:sz w:val="44"/>
          <w:szCs w:val="44"/>
        </w:rPr>
      </w:pPr>
      <w:r>
        <w:rPr>
          <w:rFonts w:hint="eastAsia" w:ascii="宋体" w:hAnsi="宋体" w:eastAsia="宋体"/>
          <w:sz w:val="44"/>
          <w:szCs w:val="44"/>
        </w:rPr>
        <w:t>第十三讲--第十五讲</w:t>
      </w:r>
    </w:p>
    <w:p>
      <w:pPr>
        <w:spacing w:line="360" w:lineRule="auto"/>
        <w:rPr>
          <w:rFonts w:ascii="宋体" w:hAnsi="宋体" w:eastAsia="宋体"/>
          <w:sz w:val="24"/>
        </w:rPr>
      </w:pPr>
      <w:r>
        <w:rPr>
          <w:rFonts w:hint="eastAsia" w:ascii="宋体" w:hAnsi="宋体" w:eastAsia="宋体"/>
          <w:sz w:val="24"/>
        </w:rPr>
        <w:t xml:space="preserve">    这三讲进行金蝶K/3实操，在第十三讲种教授理论，后面时间进行为期一个月的ERP操作。</w:t>
      </w:r>
    </w:p>
    <w:p>
      <w:pPr>
        <w:numPr>
          <w:ilvl w:val="0"/>
          <w:numId w:val="5"/>
        </w:numPr>
        <w:spacing w:line="360" w:lineRule="auto"/>
        <w:ind w:firstLine="480" w:firstLineChars="200"/>
        <w:rPr>
          <w:rFonts w:ascii="宋体" w:hAnsi="宋体" w:eastAsia="宋体"/>
          <w:sz w:val="24"/>
        </w:rPr>
      </w:pPr>
      <w:r>
        <w:rPr>
          <w:rFonts w:hint="eastAsia" w:ascii="宋体" w:hAnsi="宋体" w:eastAsia="宋体"/>
          <w:sz w:val="24"/>
        </w:rPr>
        <w:t>ERP初体验</w:t>
      </w:r>
    </w:p>
    <w:p>
      <w:pPr>
        <w:spacing w:line="360" w:lineRule="auto"/>
        <w:ind w:firstLine="480"/>
        <w:rPr>
          <w:rFonts w:ascii="宋体" w:hAnsi="宋体" w:eastAsia="宋体"/>
          <w:sz w:val="24"/>
        </w:rPr>
      </w:pPr>
      <w:r>
        <w:rPr>
          <w:rFonts w:hint="eastAsia" w:ascii="宋体" w:hAnsi="宋体" w:eastAsia="宋体"/>
          <w:sz w:val="24"/>
        </w:rPr>
        <w:t>K/3子系统之间的数据流程图</w:t>
      </w:r>
    </w:p>
    <w:p>
      <w:pPr>
        <w:spacing w:line="360" w:lineRule="auto"/>
        <w:ind w:firstLine="480"/>
        <w:rPr>
          <w:rFonts w:ascii="宋体" w:hAnsi="宋体" w:eastAsia="宋体"/>
          <w:sz w:val="24"/>
        </w:rPr>
      </w:pPr>
      <w:r>
        <w:rPr>
          <w:rFonts w:hint="eastAsia" w:ascii="宋体" w:hAnsi="宋体" w:eastAsia="宋体"/>
          <w:sz w:val="24"/>
        </w:rPr>
        <w:t>以会计信息系统为处理平台的会计循环</w:t>
      </w:r>
    </w:p>
    <w:p>
      <w:pPr>
        <w:spacing w:line="360" w:lineRule="auto"/>
        <w:ind w:firstLine="480"/>
        <w:rPr>
          <w:rFonts w:ascii="宋体" w:hAnsi="宋体" w:eastAsia="宋体"/>
          <w:sz w:val="24"/>
        </w:rPr>
      </w:pPr>
      <w:r>
        <w:rPr>
          <w:rFonts w:hint="eastAsia" w:ascii="宋体" w:hAnsi="宋体" w:eastAsia="宋体"/>
          <w:sz w:val="24"/>
        </w:rPr>
        <w:t>K/3财务系统的系统结构</w:t>
      </w:r>
    </w:p>
    <w:p>
      <w:pPr>
        <w:spacing w:line="360" w:lineRule="auto"/>
        <w:ind w:firstLine="480"/>
        <w:rPr>
          <w:rFonts w:ascii="宋体" w:hAnsi="宋体" w:eastAsia="宋体"/>
          <w:sz w:val="24"/>
        </w:rPr>
      </w:pPr>
      <w:r>
        <w:rPr>
          <w:rFonts w:hint="eastAsia" w:ascii="宋体" w:hAnsi="宋体" w:eastAsia="宋体"/>
          <w:sz w:val="24"/>
        </w:rPr>
        <w:t>总账——与其他系统集成结构图</w:t>
      </w:r>
    </w:p>
    <w:p>
      <w:pPr>
        <w:numPr>
          <w:ilvl w:val="0"/>
          <w:numId w:val="5"/>
        </w:numPr>
        <w:spacing w:line="360" w:lineRule="auto"/>
        <w:ind w:firstLine="480" w:firstLineChars="200"/>
        <w:rPr>
          <w:rFonts w:ascii="宋体" w:hAnsi="宋体" w:eastAsia="宋体"/>
          <w:sz w:val="24"/>
        </w:rPr>
      </w:pPr>
      <w:r>
        <w:rPr>
          <w:rFonts w:hint="eastAsia" w:ascii="宋体" w:hAnsi="宋体" w:eastAsia="宋体"/>
          <w:sz w:val="24"/>
        </w:rPr>
        <w:t>金蝶K/3，WISE初始化</w:t>
      </w:r>
    </w:p>
    <w:p>
      <w:pPr>
        <w:spacing w:line="360" w:lineRule="auto"/>
        <w:ind w:left="420" w:leftChars="200"/>
        <w:rPr>
          <w:rFonts w:ascii="宋体" w:hAnsi="宋体" w:eastAsia="宋体"/>
          <w:sz w:val="24"/>
        </w:rPr>
      </w:pPr>
      <w:r>
        <w:rPr>
          <w:rFonts w:hint="eastAsia" w:ascii="宋体" w:hAnsi="宋体" w:eastAsia="宋体"/>
          <w:sz w:val="24"/>
        </w:rPr>
        <w:t>总账——初始化的业务流程（核算参数、基础资料、初始数据录入、结束初</w:t>
      </w:r>
    </w:p>
    <w:p>
      <w:pPr>
        <w:spacing w:line="360" w:lineRule="auto"/>
        <w:rPr>
          <w:rFonts w:ascii="宋体" w:hAnsi="宋体" w:eastAsia="宋体"/>
          <w:sz w:val="24"/>
        </w:rPr>
      </w:pPr>
      <w:r>
        <w:rPr>
          <w:rFonts w:hint="eastAsia" w:ascii="宋体" w:hAnsi="宋体" w:eastAsia="宋体"/>
          <w:sz w:val="24"/>
        </w:rPr>
        <w:t>始化）</w:t>
      </w:r>
    </w:p>
    <w:p>
      <w:pPr>
        <w:spacing w:line="360" w:lineRule="auto"/>
        <w:ind w:firstLine="480"/>
        <w:rPr>
          <w:rFonts w:ascii="宋体" w:hAnsi="宋体" w:eastAsia="宋体"/>
          <w:sz w:val="24"/>
        </w:rPr>
      </w:pPr>
      <w:r>
        <w:rPr>
          <w:rFonts w:hint="eastAsia" w:ascii="宋体" w:hAnsi="宋体" w:eastAsia="宋体"/>
          <w:sz w:val="24"/>
        </w:rPr>
        <w:t>账套管理、年度账管理、初始化设置、设置核算参数、币别设置、凭证字设置、计量单位设置、客户资料设置、部门设置、供应商资料设置、职员资料设置、会计科目设置、会计科目编码、管理费用及其明细科目编码设计、立体编码、核算项目的使用</w:t>
      </w:r>
    </w:p>
    <w:p>
      <w:pPr>
        <w:numPr>
          <w:ilvl w:val="0"/>
          <w:numId w:val="5"/>
        </w:numPr>
        <w:spacing w:line="360" w:lineRule="auto"/>
        <w:ind w:firstLine="480" w:firstLineChars="200"/>
        <w:rPr>
          <w:rFonts w:ascii="宋体" w:hAnsi="宋体" w:eastAsia="宋体"/>
          <w:sz w:val="24"/>
        </w:rPr>
      </w:pPr>
      <w:r>
        <w:rPr>
          <w:rFonts w:hint="eastAsia" w:ascii="宋体" w:hAnsi="宋体" w:eastAsia="宋体"/>
          <w:sz w:val="24"/>
        </w:rPr>
        <w:t>采购与销售系统</w:t>
      </w:r>
    </w:p>
    <w:p>
      <w:pPr>
        <w:spacing w:line="360" w:lineRule="auto"/>
        <w:ind w:firstLine="480"/>
        <w:rPr>
          <w:rFonts w:ascii="宋体" w:hAnsi="宋体" w:eastAsia="宋体"/>
          <w:sz w:val="24"/>
        </w:rPr>
      </w:pPr>
      <w:r>
        <w:rPr>
          <w:rFonts w:hint="eastAsia" w:ascii="宋体" w:hAnsi="宋体" w:eastAsia="宋体"/>
          <w:sz w:val="24"/>
        </w:rPr>
        <w:t>采购业务相关K3系统：相关的主要K3系统、典型业务流程、主要功能构成、系统初始化、日常业务、期末处理、查询与报表</w:t>
      </w:r>
    </w:p>
    <w:p>
      <w:pPr>
        <w:spacing w:line="360" w:lineRule="auto"/>
        <w:ind w:firstLine="480"/>
        <w:rPr>
          <w:rFonts w:ascii="宋体" w:hAnsi="宋体" w:eastAsia="宋体"/>
          <w:sz w:val="24"/>
        </w:rPr>
      </w:pPr>
      <w:r>
        <w:rPr>
          <w:rFonts w:hint="eastAsia" w:ascii="宋体" w:hAnsi="宋体" w:eastAsia="宋体"/>
          <w:sz w:val="24"/>
        </w:rPr>
        <w:t>销售业务相关K3系统：相关的主要K3系统、典型业务流程、主要功能构成、系统初始化、日常业务、期末处理、查询与报表</w:t>
      </w:r>
    </w:p>
    <w:p>
      <w:pPr>
        <w:spacing w:line="360" w:lineRule="auto"/>
        <w:ind w:firstLine="480"/>
        <w:rPr>
          <w:rFonts w:ascii="宋体" w:hAnsi="宋体" w:eastAsia="宋体"/>
          <w:sz w:val="24"/>
        </w:rPr>
      </w:pPr>
      <w:r>
        <w:rPr>
          <w:rFonts w:hint="eastAsia" w:ascii="宋体" w:hAnsi="宋体" w:eastAsia="宋体"/>
          <w:sz w:val="24"/>
        </w:rPr>
        <w:t>系统初始化：系统参数、基础资料、期初数据、启用系统</w:t>
      </w:r>
    </w:p>
    <w:p>
      <w:pPr>
        <w:spacing w:line="360" w:lineRule="auto"/>
        <w:ind w:firstLine="480"/>
        <w:rPr>
          <w:rFonts w:ascii="宋体" w:hAnsi="宋体" w:eastAsia="宋体"/>
          <w:sz w:val="24"/>
        </w:rPr>
      </w:pPr>
      <w:r>
        <w:rPr>
          <w:rFonts w:hint="eastAsia" w:ascii="宋体" w:hAnsi="宋体" w:eastAsia="宋体"/>
          <w:sz w:val="24"/>
        </w:rPr>
        <w:t>期末处理：应收计提坏帐准备、期末调汇；供应链系统先结账，财务系统后结账；应收应付等子账系统先结账，总账系统后结账</w:t>
      </w:r>
    </w:p>
    <w:p>
      <w:pPr>
        <w:spacing w:line="360" w:lineRule="auto"/>
        <w:ind w:firstLine="480" w:firstLineChars="200"/>
        <w:rPr>
          <w:rFonts w:ascii="宋体" w:hAnsi="宋体" w:eastAsia="宋体"/>
          <w:sz w:val="24"/>
        </w:rPr>
      </w:pPr>
      <w:r>
        <w:rPr>
          <w:rFonts w:hint="eastAsia" w:ascii="宋体" w:hAnsi="宋体" w:eastAsia="宋体"/>
          <w:sz w:val="24"/>
        </w:rPr>
        <w:t>四、总账与报表系统</w:t>
      </w:r>
    </w:p>
    <w:p>
      <w:pPr>
        <w:spacing w:line="360" w:lineRule="auto"/>
        <w:ind w:firstLine="480" w:firstLineChars="200"/>
        <w:rPr>
          <w:rFonts w:ascii="宋体" w:hAnsi="宋体" w:eastAsia="宋体"/>
          <w:sz w:val="24"/>
        </w:rPr>
      </w:pPr>
      <w:r>
        <w:rPr>
          <w:rFonts w:hint="eastAsia" w:ascii="宋体" w:hAnsi="宋体" w:eastAsia="宋体"/>
          <w:sz w:val="24"/>
        </w:rPr>
        <w:t>总账系统的日常应用</w:t>
      </w:r>
    </w:p>
    <w:p>
      <w:pPr>
        <w:spacing w:line="360" w:lineRule="auto"/>
        <w:ind w:firstLine="480" w:firstLineChars="200"/>
        <w:rPr>
          <w:rFonts w:ascii="宋体" w:hAnsi="宋体" w:eastAsia="宋体"/>
          <w:sz w:val="24"/>
        </w:rPr>
      </w:pPr>
      <w:r>
        <w:rPr>
          <w:rFonts w:hint="eastAsia" w:ascii="宋体" w:hAnsi="宋体" w:eastAsia="宋体"/>
          <w:sz w:val="24"/>
        </w:rPr>
        <w:t>账务系统基本流程</w:t>
      </w:r>
    </w:p>
    <w:p>
      <w:pPr>
        <w:spacing w:line="360" w:lineRule="auto"/>
        <w:ind w:firstLine="480" w:firstLineChars="200"/>
        <w:rPr>
          <w:rFonts w:ascii="宋体" w:hAnsi="宋体" w:eastAsia="宋体"/>
          <w:sz w:val="24"/>
        </w:rPr>
      </w:pPr>
      <w:r>
        <w:rPr>
          <w:rFonts w:hint="eastAsia" w:ascii="宋体" w:hAnsi="宋体" w:eastAsia="宋体"/>
          <w:sz w:val="24"/>
        </w:rPr>
        <w:t>计算机环境下账务处理流程</w:t>
      </w:r>
    </w:p>
    <w:p>
      <w:pPr>
        <w:spacing w:line="360" w:lineRule="auto"/>
        <w:ind w:firstLine="480" w:firstLineChars="200"/>
        <w:rPr>
          <w:rFonts w:ascii="宋体" w:hAnsi="宋体" w:eastAsia="宋体"/>
          <w:sz w:val="24"/>
        </w:rPr>
      </w:pPr>
      <w:r>
        <w:rPr>
          <w:rFonts w:hint="eastAsia" w:ascii="宋体" w:hAnsi="宋体" w:eastAsia="宋体"/>
          <w:sz w:val="24"/>
        </w:rPr>
        <w:t>总账系统的主要功能</w:t>
      </w:r>
    </w:p>
    <w:p>
      <w:pPr>
        <w:spacing w:line="360" w:lineRule="auto"/>
        <w:jc w:val="center"/>
        <w:rPr>
          <w:rFonts w:ascii="宋体" w:hAnsi="宋体" w:eastAsia="宋体"/>
          <w:sz w:val="44"/>
          <w:szCs w:val="44"/>
        </w:rPr>
      </w:pPr>
      <w:r>
        <w:rPr>
          <w:rFonts w:hint="eastAsia" w:ascii="宋体" w:hAnsi="宋体" w:eastAsia="宋体"/>
          <w:sz w:val="44"/>
          <w:szCs w:val="44"/>
        </w:rPr>
        <w:t>第十六讲</w:t>
      </w:r>
    </w:p>
    <w:p>
      <w:pPr>
        <w:spacing w:line="360" w:lineRule="auto"/>
        <w:ind w:firstLine="480"/>
        <w:rPr>
          <w:rFonts w:ascii="宋体" w:hAnsi="宋体" w:eastAsia="宋体"/>
          <w:sz w:val="24"/>
        </w:rPr>
      </w:pPr>
      <w:r>
        <w:rPr>
          <w:rFonts w:hint="eastAsia" w:ascii="宋体" w:hAnsi="宋体" w:eastAsia="宋体"/>
          <w:sz w:val="24"/>
        </w:rPr>
        <w:t>区块链背景下会计审计变革</w:t>
      </w:r>
    </w:p>
    <w:p>
      <w:pPr>
        <w:spacing w:line="360" w:lineRule="auto"/>
        <w:ind w:firstLine="480"/>
        <w:rPr>
          <w:rFonts w:ascii="宋体" w:hAnsi="宋体" w:eastAsia="宋体"/>
          <w:sz w:val="24"/>
        </w:rPr>
      </w:pPr>
      <w:r>
        <w:rPr>
          <w:rFonts w:hint="eastAsia" w:ascii="宋体" w:hAnsi="宋体" w:eastAsia="宋体"/>
          <w:sz w:val="24"/>
        </w:rPr>
        <w:t>1.比特币“去信任”，从而降低由信任导致的高昂的交易成本（各个交易都会在区块链上查到）</w:t>
      </w:r>
    </w:p>
    <w:p>
      <w:pPr>
        <w:spacing w:line="360" w:lineRule="auto"/>
        <w:ind w:firstLine="480"/>
        <w:rPr>
          <w:rFonts w:ascii="宋体" w:hAnsi="宋体" w:eastAsia="宋体"/>
          <w:sz w:val="24"/>
        </w:rPr>
      </w:pPr>
      <w:r>
        <w:rPr>
          <w:rFonts w:hint="eastAsia" w:ascii="宋体" w:hAnsi="宋体" w:eastAsia="宋体"/>
          <w:sz w:val="24"/>
        </w:rPr>
        <w:t>2.信任成本存在催生了各类中介行业</w:t>
      </w:r>
    </w:p>
    <w:p>
      <w:pPr>
        <w:spacing w:line="360" w:lineRule="auto"/>
        <w:ind w:firstLine="480"/>
        <w:rPr>
          <w:rFonts w:ascii="宋体" w:hAnsi="宋体" w:eastAsia="宋体"/>
          <w:sz w:val="24"/>
        </w:rPr>
      </w:pPr>
      <w:r>
        <w:rPr>
          <w:rFonts w:hint="eastAsia" w:ascii="宋体" w:hAnsi="宋体" w:eastAsia="宋体"/>
          <w:sz w:val="24"/>
        </w:rPr>
        <w:t>互联网实现了“信息互联”，但没有形成“信任互联”，更没有形成“价值互联”。</w:t>
      </w:r>
    </w:p>
    <w:p>
      <w:pPr>
        <w:spacing w:line="360" w:lineRule="auto"/>
        <w:ind w:firstLine="480"/>
        <w:rPr>
          <w:rFonts w:ascii="宋体" w:hAnsi="宋体" w:eastAsia="宋体"/>
          <w:sz w:val="24"/>
        </w:rPr>
      </w:pPr>
      <w:r>
        <w:rPr>
          <w:rFonts w:hint="eastAsia" w:ascii="宋体" w:hAnsi="宋体" w:eastAsia="宋体"/>
          <w:sz w:val="24"/>
        </w:rPr>
        <w:t>区块链——可以信任的互联网</w:t>
      </w:r>
    </w:p>
    <w:p>
      <w:pPr>
        <w:spacing w:line="360" w:lineRule="auto"/>
        <w:ind w:firstLine="480"/>
        <w:rPr>
          <w:rFonts w:ascii="宋体" w:hAnsi="宋体" w:eastAsia="宋体"/>
          <w:sz w:val="24"/>
        </w:rPr>
      </w:pPr>
      <w:r>
        <w:rPr>
          <w:rFonts w:hint="eastAsia" w:ascii="宋体" w:hAnsi="宋体" w:eastAsia="宋体"/>
          <w:sz w:val="24"/>
        </w:rPr>
        <w:t>3.央行数字货币（DCEP）：仅用于替代M0，支持离线支付，采用“央行——商业银行”的“双层运营体系”（为了避免商业银行被淘汰，对商业银行的一种保护），央行掌握所有信息，不存在智能合约</w:t>
      </w:r>
    </w:p>
    <w:p>
      <w:pPr>
        <w:spacing w:line="360" w:lineRule="auto"/>
        <w:ind w:firstLine="480"/>
        <w:rPr>
          <w:rFonts w:ascii="宋体" w:hAnsi="宋体" w:eastAsia="宋体"/>
          <w:sz w:val="24"/>
        </w:rPr>
      </w:pPr>
      <w:r>
        <w:rPr>
          <w:rFonts w:hint="eastAsia" w:ascii="宋体" w:hAnsi="宋体" w:eastAsia="宋体"/>
          <w:sz w:val="24"/>
        </w:rPr>
        <w:t>Facebook天秤币：数字货币可以使没有银行服务的地方，都能使人享受到金融服务</w:t>
      </w:r>
    </w:p>
    <w:p>
      <w:pPr>
        <w:spacing w:line="360" w:lineRule="auto"/>
        <w:ind w:firstLine="480"/>
        <w:rPr>
          <w:rFonts w:ascii="宋体" w:hAnsi="宋体" w:eastAsia="宋体"/>
          <w:sz w:val="24"/>
        </w:rPr>
      </w:pPr>
      <w:r>
        <w:rPr>
          <w:rFonts w:hint="eastAsia" w:ascii="宋体" w:hAnsi="宋体" w:eastAsia="宋体"/>
          <w:sz w:val="24"/>
        </w:rPr>
        <w:t>区块链——合约：智能合约——自动执行，不能违约（比如地铁站上的自动取水机）</w:t>
      </w:r>
    </w:p>
    <w:p>
      <w:pPr>
        <w:spacing w:line="360" w:lineRule="auto"/>
        <w:ind w:firstLine="480"/>
        <w:rPr>
          <w:rFonts w:ascii="宋体" w:hAnsi="宋体" w:eastAsia="宋体"/>
          <w:sz w:val="24"/>
        </w:rPr>
      </w:pPr>
      <w:r>
        <w:rPr>
          <w:rFonts w:hint="eastAsia" w:ascii="宋体" w:hAnsi="宋体" w:eastAsia="宋体"/>
          <w:sz w:val="24"/>
        </w:rPr>
        <w:t>区块链——治理：身份认证；公证、见证；司法仲裁；投票；去中心化组织</w:t>
      </w:r>
    </w:p>
    <w:p>
      <w:pPr>
        <w:spacing w:line="360" w:lineRule="auto"/>
        <w:ind w:firstLine="480"/>
        <w:rPr>
          <w:rFonts w:ascii="宋体" w:hAnsi="宋体" w:eastAsia="宋体"/>
          <w:sz w:val="24"/>
        </w:rPr>
      </w:pPr>
      <w:r>
        <w:rPr>
          <w:rFonts w:hint="eastAsia" w:ascii="宋体" w:hAnsi="宋体" w:eastAsia="宋体"/>
          <w:sz w:val="24"/>
        </w:rPr>
        <w:t>4.对会计的影响与发展：</w:t>
      </w:r>
    </w:p>
    <w:p>
      <w:pPr>
        <w:spacing w:line="360" w:lineRule="auto"/>
        <w:ind w:firstLine="480"/>
        <w:rPr>
          <w:rFonts w:ascii="宋体" w:hAnsi="宋体" w:eastAsia="宋体"/>
          <w:sz w:val="24"/>
        </w:rPr>
      </w:pPr>
      <w:r>
        <w:rPr>
          <w:rFonts w:hint="eastAsia" w:ascii="宋体" w:hAnsi="宋体" w:eastAsia="宋体"/>
          <w:sz w:val="24"/>
        </w:rPr>
        <w:t>区块链提出全新的记账模式：分布式账本（不易伪造、难以篡改、效率高，可追溯、易审计；保障账本一致性，</w:t>
      </w:r>
    </w:p>
    <w:p>
      <w:pPr>
        <w:spacing w:line="360" w:lineRule="auto"/>
        <w:ind w:firstLine="480"/>
        <w:rPr>
          <w:rFonts w:ascii="宋体" w:hAnsi="宋体" w:eastAsia="宋体"/>
          <w:sz w:val="24"/>
        </w:rPr>
      </w:pPr>
      <w:r>
        <w:rPr>
          <w:rFonts w:hint="eastAsia" w:ascii="宋体" w:hAnsi="宋体" w:eastAsia="宋体"/>
          <w:sz w:val="24"/>
        </w:rPr>
        <w:t>如果实现分布式记账，将有可能实现实时报表</w:t>
      </w:r>
    </w:p>
    <w:p>
      <w:pPr>
        <w:spacing w:line="360" w:lineRule="auto"/>
        <w:ind w:firstLine="480"/>
        <w:rPr>
          <w:rFonts w:ascii="宋体" w:hAnsi="宋体" w:eastAsia="宋体"/>
          <w:sz w:val="24"/>
        </w:rPr>
      </w:pPr>
      <w:r>
        <w:rPr>
          <w:rFonts w:hint="eastAsia" w:ascii="宋体" w:hAnsi="宋体" w:eastAsia="宋体"/>
          <w:sz w:val="24"/>
        </w:rPr>
        <w:t>5.对审计的影响与发展：</w:t>
      </w:r>
    </w:p>
    <w:p>
      <w:pPr>
        <w:spacing w:line="360" w:lineRule="auto"/>
        <w:ind w:firstLine="480"/>
        <w:rPr>
          <w:rFonts w:ascii="宋体" w:hAnsi="宋体" w:eastAsia="宋体"/>
          <w:sz w:val="24"/>
        </w:rPr>
      </w:pPr>
      <w:r>
        <w:rPr>
          <w:rFonts w:hint="eastAsia" w:ascii="宋体" w:hAnsi="宋体" w:eastAsia="宋体"/>
          <w:sz w:val="24"/>
        </w:rPr>
        <w:t>信息记录成本上升，但信息识别成本会降低，所以对于审计会更加容易</w:t>
      </w:r>
    </w:p>
    <w:p>
      <w:pPr>
        <w:spacing w:line="360" w:lineRule="auto"/>
        <w:ind w:firstLine="480"/>
        <w:rPr>
          <w:rFonts w:ascii="宋体" w:hAnsi="宋体" w:eastAsia="宋体"/>
          <w:sz w:val="24"/>
        </w:rPr>
      </w:pPr>
      <w:r>
        <w:rPr>
          <w:rFonts w:hint="eastAsia" w:ascii="宋体" w:hAnsi="宋体" w:eastAsia="宋体"/>
          <w:sz w:val="24"/>
        </w:rPr>
        <w:t>区块链保证了信息的透明性、不可变性、安全性、可审计性、高效率性以及“永久可用”</w:t>
      </w:r>
    </w:p>
    <w:p>
      <w:pPr>
        <w:spacing w:line="360" w:lineRule="auto"/>
        <w:ind w:firstLine="480"/>
        <w:rPr>
          <w:rFonts w:ascii="宋体" w:hAnsi="宋体" w:eastAsia="宋体"/>
          <w:sz w:val="24"/>
        </w:rPr>
      </w:pPr>
      <w:r>
        <w:rPr>
          <w:rFonts w:hint="eastAsia" w:ascii="宋体" w:hAnsi="宋体" w:eastAsia="宋体"/>
          <w:sz w:val="24"/>
        </w:rPr>
        <w:t>普华永道“即时”区块链审计工具——不需要去当地盘点、审查</w:t>
      </w:r>
    </w:p>
    <w:p>
      <w:pPr>
        <w:spacing w:line="360" w:lineRule="auto"/>
        <w:ind w:firstLine="480"/>
        <w:rPr>
          <w:rFonts w:ascii="宋体" w:hAnsi="宋体" w:eastAsia="宋体"/>
          <w:sz w:val="24"/>
        </w:rPr>
      </w:pPr>
      <w:r>
        <w:rPr>
          <w:rFonts w:hint="eastAsia" w:ascii="宋体" w:hAnsi="宋体" w:eastAsia="宋体"/>
          <w:sz w:val="24"/>
        </w:rPr>
        <w:t>基于区块链的私募基金平台</w:t>
      </w:r>
    </w:p>
    <w:p>
      <w:pPr>
        <w:spacing w:line="360" w:lineRule="auto"/>
        <w:ind w:firstLine="480"/>
        <w:rPr>
          <w:rFonts w:ascii="宋体" w:hAnsi="宋体" w:eastAsia="宋体"/>
          <w:sz w:val="24"/>
        </w:rPr>
      </w:pPr>
      <w:r>
        <w:rPr>
          <w:rFonts w:hint="eastAsia" w:ascii="宋体" w:hAnsi="宋体" w:eastAsia="宋体"/>
          <w:sz w:val="24"/>
        </w:rPr>
        <w:t>基于区块链的电子函证平台（实务中回函率很低）</w:t>
      </w:r>
    </w:p>
    <w:p>
      <w:pPr>
        <w:spacing w:line="360" w:lineRule="auto"/>
        <w:ind w:firstLine="480"/>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E4EEF"/>
    <w:multiLevelType w:val="singleLevel"/>
    <w:tmpl w:val="864E4EEF"/>
    <w:lvl w:ilvl="0" w:tentative="0">
      <w:start w:val="1"/>
      <w:numFmt w:val="decimal"/>
      <w:lvlText w:val="%1."/>
      <w:lvlJc w:val="left"/>
      <w:pPr>
        <w:tabs>
          <w:tab w:val="left" w:pos="732"/>
        </w:tabs>
        <w:ind w:left="420"/>
      </w:pPr>
    </w:lvl>
  </w:abstractNum>
  <w:abstractNum w:abstractNumId="1">
    <w:nsid w:val="8A957E1B"/>
    <w:multiLevelType w:val="singleLevel"/>
    <w:tmpl w:val="8A957E1B"/>
    <w:lvl w:ilvl="0" w:tentative="0">
      <w:start w:val="1"/>
      <w:numFmt w:val="chineseCounting"/>
      <w:suff w:val="nothing"/>
      <w:lvlText w:val="%1、"/>
      <w:lvlJc w:val="left"/>
      <w:rPr>
        <w:rFonts w:hint="eastAsia"/>
      </w:rPr>
    </w:lvl>
  </w:abstractNum>
  <w:abstractNum w:abstractNumId="2">
    <w:nsid w:val="973AA775"/>
    <w:multiLevelType w:val="singleLevel"/>
    <w:tmpl w:val="973AA775"/>
    <w:lvl w:ilvl="0" w:tentative="0">
      <w:start w:val="1"/>
      <w:numFmt w:val="decimal"/>
      <w:lvlText w:val="%1."/>
      <w:lvlJc w:val="left"/>
      <w:pPr>
        <w:tabs>
          <w:tab w:val="left" w:pos="312"/>
        </w:tabs>
      </w:pPr>
    </w:lvl>
  </w:abstractNum>
  <w:abstractNum w:abstractNumId="3">
    <w:nsid w:val="1FAFEE28"/>
    <w:multiLevelType w:val="singleLevel"/>
    <w:tmpl w:val="1FAFEE28"/>
    <w:lvl w:ilvl="0" w:tentative="0">
      <w:start w:val="1"/>
      <w:numFmt w:val="decimal"/>
      <w:lvlText w:val="%1."/>
      <w:lvlJc w:val="left"/>
      <w:pPr>
        <w:tabs>
          <w:tab w:val="left" w:pos="312"/>
        </w:tabs>
      </w:pPr>
    </w:lvl>
  </w:abstractNum>
  <w:abstractNum w:abstractNumId="4">
    <w:nsid w:val="7E25FD70"/>
    <w:multiLevelType w:val="singleLevel"/>
    <w:tmpl w:val="7E25FD70"/>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9753D"/>
    <w:rsid w:val="00123492"/>
    <w:rsid w:val="004F0BE5"/>
    <w:rsid w:val="005F502C"/>
    <w:rsid w:val="006A79E8"/>
    <w:rsid w:val="00D9753D"/>
    <w:rsid w:val="20116792"/>
    <w:rsid w:val="35150C79"/>
    <w:rsid w:val="724A04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447</Words>
  <Characters>2550</Characters>
  <Lines>21</Lines>
  <Paragraphs>5</Paragraphs>
  <TotalTime>14</TotalTime>
  <ScaleCrop>false</ScaleCrop>
  <LinksUpToDate>false</LinksUpToDate>
  <CharactersWithSpaces>2992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2021-04-14T10:12:00Z</dcterms:created>
  <dc:creator>李民杰</dc:creator>
  <cp:lastModifiedBy>赵琪</cp:lastModifiedBy>
  <dcterms:modified xsi:type="dcterms:W3CDTF">2021-07-08T05:42:10Z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4C8E32A5C8694AC2B147629BDCE776A3</vt:lpwstr>
  </property>
</Properties>
</file>